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61C2" w14:textId="77777777" w:rsidR="00CA6576" w:rsidRPr="00526F3E" w:rsidRDefault="00CA6576" w:rsidP="00CA6576">
      <w:pPr>
        <w:jc w:val="both"/>
        <w:rPr>
          <w:b/>
          <w:sz w:val="24"/>
          <w:szCs w:val="24"/>
        </w:rPr>
      </w:pPr>
      <w:bookmarkStart w:id="0" w:name="_GoBack"/>
      <w:bookmarkEnd w:id="0"/>
      <w:r w:rsidRPr="006548AE">
        <w:rPr>
          <w:noProof/>
        </w:rPr>
        <w:drawing>
          <wp:anchor distT="0" distB="0" distL="114300" distR="114300" simplePos="0" relativeHeight="251659264" behindDoc="0" locked="0" layoutInCell="1" allowOverlap="1" wp14:anchorId="2ED6A03E" wp14:editId="7ACE2D5B">
            <wp:simplePos x="0" y="0"/>
            <wp:positionH relativeFrom="column">
              <wp:posOffset>1109980</wp:posOffset>
            </wp:positionH>
            <wp:positionV relativeFrom="paragraph">
              <wp:posOffset>-10795</wp:posOffset>
            </wp:positionV>
            <wp:extent cx="545465" cy="691515"/>
            <wp:effectExtent l="0" t="0" r="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6548AE">
        <w:rPr>
          <w:b/>
        </w:rPr>
        <w:tab/>
      </w:r>
      <w:r w:rsidRPr="00526F3E">
        <w:rPr>
          <w:b/>
          <w:sz w:val="24"/>
          <w:szCs w:val="24"/>
        </w:rPr>
        <w:tab/>
      </w:r>
      <w:r w:rsidRPr="00526F3E">
        <w:rPr>
          <w:b/>
          <w:sz w:val="24"/>
          <w:szCs w:val="24"/>
        </w:rPr>
        <w:tab/>
      </w:r>
    </w:p>
    <w:p w14:paraId="18143681" w14:textId="77777777" w:rsidR="003307D5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</w:t>
      </w:r>
      <w:r w:rsidR="0045341C" w:rsidRPr="00454E8E">
        <w:rPr>
          <w:rFonts w:ascii="Times New Roman" w:hAnsi="Times New Roman" w:cs="Times New Roman"/>
        </w:rPr>
        <w:t xml:space="preserve">        </w:t>
      </w:r>
      <w:r w:rsidRPr="00454E8E">
        <w:rPr>
          <w:rFonts w:ascii="Times New Roman" w:hAnsi="Times New Roman" w:cs="Times New Roman"/>
        </w:rPr>
        <w:t>REPUBLIKA HRVATSKA</w:t>
      </w:r>
    </w:p>
    <w:p w14:paraId="5A7BC356" w14:textId="77777777" w:rsidR="006E3A34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MINISTARSTVO PRAVOSUĐA</w:t>
      </w:r>
      <w:r w:rsidR="0045341C" w:rsidRPr="00454E8E">
        <w:rPr>
          <w:rFonts w:ascii="Times New Roman" w:hAnsi="Times New Roman" w:cs="Times New Roman"/>
        </w:rPr>
        <w:t xml:space="preserve"> I UPRAVE</w:t>
      </w:r>
    </w:p>
    <w:p w14:paraId="5901973A" w14:textId="77777777" w:rsidR="00CA6576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>UPRAVA ZA ZATVORSKI SUSTAV</w:t>
      </w:r>
      <w:r w:rsidR="006E3A34" w:rsidRPr="00454E8E">
        <w:rPr>
          <w:rFonts w:ascii="Times New Roman" w:hAnsi="Times New Roman" w:cs="Times New Roman"/>
        </w:rPr>
        <w:t xml:space="preserve"> </w:t>
      </w:r>
      <w:r w:rsidRPr="00454E8E">
        <w:rPr>
          <w:rFonts w:ascii="Times New Roman" w:hAnsi="Times New Roman" w:cs="Times New Roman"/>
        </w:rPr>
        <w:t>I PROBACIJU</w:t>
      </w:r>
    </w:p>
    <w:p w14:paraId="2D1375DF" w14:textId="33FA86E4" w:rsidR="00CA6576" w:rsidRPr="00454E8E" w:rsidRDefault="00CA6576" w:rsidP="00CA6576">
      <w:pPr>
        <w:pStyle w:val="Bezproreda"/>
        <w:rPr>
          <w:rFonts w:ascii="Times New Roman" w:hAnsi="Times New Roman" w:cs="Times New Roman"/>
        </w:rPr>
      </w:pPr>
      <w:r w:rsidRPr="00454E8E">
        <w:rPr>
          <w:rFonts w:ascii="Times New Roman" w:hAnsi="Times New Roman" w:cs="Times New Roman"/>
        </w:rPr>
        <w:t xml:space="preserve">                  </w:t>
      </w:r>
      <w:r w:rsidR="00B860C9">
        <w:rPr>
          <w:rFonts w:ascii="Times New Roman" w:hAnsi="Times New Roman" w:cs="Times New Roman"/>
        </w:rPr>
        <w:t xml:space="preserve">   </w:t>
      </w:r>
      <w:r w:rsidR="006E3A34" w:rsidRPr="00454E8E">
        <w:rPr>
          <w:rFonts w:ascii="Times New Roman" w:hAnsi="Times New Roman" w:cs="Times New Roman"/>
        </w:rPr>
        <w:t>ZATVOR U OSIJEKU</w:t>
      </w:r>
    </w:p>
    <w:p w14:paraId="5E9DB1C5" w14:textId="77777777" w:rsidR="006548AE" w:rsidRPr="00454E8E" w:rsidRDefault="006548AE" w:rsidP="00CA6576">
      <w:pPr>
        <w:pStyle w:val="Bezproreda"/>
        <w:rPr>
          <w:rFonts w:ascii="Times New Roman" w:hAnsi="Times New Roman" w:cs="Times New Roman"/>
          <w:b/>
        </w:rPr>
      </w:pPr>
    </w:p>
    <w:p w14:paraId="62B9B086" w14:textId="086C8B24" w:rsidR="00FC5683" w:rsidRPr="00454E8E" w:rsidRDefault="00B860C9" w:rsidP="00FC56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Osijek, 24. travnja </w:t>
      </w:r>
      <w:r w:rsidR="00402F2F" w:rsidRPr="00454E8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B5FC58" w14:textId="77777777" w:rsidR="00FC5683" w:rsidRPr="00454E8E" w:rsidRDefault="00FC5683" w:rsidP="00FC56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E728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E8E">
        <w:rPr>
          <w:rFonts w:ascii="Times New Roman" w:eastAsia="Times New Roman" w:hAnsi="Times New Roman" w:cs="Times New Roman"/>
          <w:sz w:val="24"/>
          <w:szCs w:val="24"/>
          <w:u w:val="single"/>
        </w:rPr>
        <w:t>OPIS POSLOVA, PODACI O PLAĆI RADNOG MJESTA, SADRŽAJ I NAČIN TESTIRANJA, TE PRAVNI IZVORI ZA PRIPREMU KANDIDATA ZA TESTIRANJE</w:t>
      </w:r>
    </w:p>
    <w:p w14:paraId="019C14CA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62CE6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Opis poslova radnog mjesta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viša</w:t>
      </w:r>
      <w:r w:rsidR="00C8696E" w:rsidRPr="00454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96E" w:rsidRPr="00454E8E">
        <w:rPr>
          <w:rFonts w:ascii="Times New Roman" w:eastAsia="Times New Roman" w:hAnsi="Times New Roman" w:cs="Times New Roman"/>
          <w:b/>
          <w:sz w:val="24"/>
          <w:szCs w:val="24"/>
        </w:rPr>
        <w:t>medicinska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 xml:space="preserve"> sestra/tehničar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855124" w14:textId="028ADD24" w:rsidR="00FC5683" w:rsidRPr="00FC5683" w:rsidRDefault="00FA5D2F" w:rsidP="00E664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Organizira i nadzire rad medicinskih sest</w:t>
      </w:r>
      <w:r w:rsidR="00B860C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 i tehničara, provedbu stručnih naloga liječnika, podjelu propisane terapije, prehranu zatvorenika, istražnih zatvorenika, kažnjenika i maloljetnika i </w:t>
      </w:r>
      <w:r w:rsidR="00C70CBD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indiciranih pretraga</w:t>
      </w:r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. Organizira i provodi zdravstvenu njegu, vodi propisanu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66410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dokumentaciju i evidencije, </w:t>
      </w:r>
      <w:r w:rsidR="00FC5683" w:rsidRPr="00454E8E">
        <w:rPr>
          <w:rFonts w:ascii="Times New Roman" w:eastAsia="Times New Roman" w:hAnsi="Times New Roman" w:cs="Times New Roman"/>
          <w:sz w:val="24"/>
          <w:szCs w:val="24"/>
          <w:lang w:val="en-US"/>
        </w:rPr>
        <w:t>sudjeluje u izradi statističkih i drugih izvješća</w:t>
      </w:r>
      <w:r w:rsidR="00FC5683" w:rsidRPr="005D6CBB">
        <w:rPr>
          <w:rFonts w:ascii="Times New Roman" w:eastAsia="Times New Roman" w:hAnsi="Times New Roman" w:cs="Times New Roman"/>
          <w:sz w:val="24"/>
          <w:szCs w:val="24"/>
          <w:lang w:val="en-US"/>
        </w:rPr>
        <w:t>. Obavlja i druge poslove po nalogu nadređenih.</w:t>
      </w:r>
    </w:p>
    <w:p w14:paraId="0F86B25D" w14:textId="77777777"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3D755CEC" w14:textId="77777777" w:rsidR="00FC5683" w:rsidRPr="00FC5683" w:rsidRDefault="00FC5683" w:rsidP="00FC568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5A7A99FB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Podaci o plaći radnog mjesta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2C7220A1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15A904A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 xml:space="preserve">Na temelju članka 108. Zakona o državnim službenicima i namještenicima („Narodne novine“ broj 27/2001), a u vezi s člankom 144. stavak 2. Zakona o državnim službenicima („Narodne novine“ broj 92/05, 140/05, 142/06, 77/07, 107/07, 27/08, 34/11, 49/11, 150/11, 34/12, 49/12, 37/13, 38/13, 01/15, 138/15, 61/17, 70/19, 98/19, 141/22), plaću navedenog radnog mjesta čini umnožak koeficijenta složenosti poslova radnog mjesta koji, sukladno Uredbi o nazivima radnih mjesta i koeficijentima složenosti poslova u državnoj službi („Narodne novine“, broj 37/2001, 38/2001 - ispravak, 71/2001, 89/2001, 112/2001, 7/2002 - ispravak, 17/2003, 197/2003, 21/2004, 25/2004 - ispravak, 66/2005, 131/2005, 11/2007, 47/2007, 109/2007, 58/2008, 32/2009, 140/2009, 21/2010, 38/2010, 77/2010, 113/2010, 22/2011, 142/2011, 31/2012, 49/2012, 60/2012, 78/2012, 82/2012, 100/2012, 124/2012, 140/2012, 16/2013, 25/2013, 52/2013, 96/2013, 126/2013, 02/2014, 94/2014, 140/2014, 151/2014, 76/2015, 100/2015, 71/2018, 15/2019, 73/2019, 63/2021, 13/2022, 139/2022) iznosi </w:t>
      </w:r>
      <w:r w:rsidR="005B600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034C40" w:rsidRPr="00454E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4E8E">
        <w:rPr>
          <w:rFonts w:ascii="Times New Roman" w:eastAsia="Times New Roman" w:hAnsi="Times New Roman" w:cs="Times New Roman"/>
          <w:sz w:val="24"/>
          <w:szCs w:val="24"/>
        </w:rPr>
        <w:t>00 i osnovice za izračun plaće uvećan za 0,5% za svaku navršenu godinu radnog staža.</w:t>
      </w:r>
    </w:p>
    <w:p w14:paraId="7A5E2B84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B84F7B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C56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Sadržaj i način testiranja</w:t>
      </w:r>
      <w:r w:rsidRPr="00FC56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7ECDE424" w14:textId="77777777" w:rsidR="00FC5683" w:rsidRPr="00FC5683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3BB63DB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 (pisano dio testiranja) i provjere znanja rada na računalu (pisani dio testiranja). Provjera znanja, sposobnosti i vještina vrednuje se bodovima od 0 do 10. Bodovi se mogu utvrditi decimalnim brojem, najviše na dvije decimale. Smatra se da je kandidat zadovoljio na provedenoj provjeri znanja, sposobnosti i vještina, ako je na provedenoj provjeri dobio najmanje 5 bodova. Kandidat koji ne zadovolji na provedenoj provjeri ne može sudjelovati u daljnjem postupku.</w:t>
      </w:r>
    </w:p>
    <w:p w14:paraId="5969E959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Na razgovor (intervju) pozvat će se kandidati koji su ostvarili ukupno najviše bodova na testiranju.</w:t>
      </w:r>
    </w:p>
    <w:p w14:paraId="4F29D5B2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</w:p>
    <w:p w14:paraId="12F7E9C1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Nakon provedenog intervjua Komisija utvrđuje rang-listu kandidata prema ukupnom broju bodova ostvarenih na testiranju i intervjuu.</w:t>
      </w:r>
    </w:p>
    <w:p w14:paraId="4BCF4DA8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2F6E0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izvori za pripremu kandidata za testiranje</w:t>
      </w:r>
      <w:r w:rsidRPr="00454E8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25EF34" w14:textId="77777777" w:rsidR="00FC5683" w:rsidRPr="00454E8E" w:rsidRDefault="00FC5683" w:rsidP="00FC568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6733B" w14:textId="77777777"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Zakon o izvršavanju kazne zatvora  („Narodne novine“, broj 14/21)</w:t>
      </w:r>
    </w:p>
    <w:p w14:paraId="118F9A5E" w14:textId="77777777" w:rsidR="00FC5683" w:rsidRPr="00454E8E" w:rsidRDefault="00FC5683" w:rsidP="00FC5683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standardima smještaja i prehrane zatvorenika („Narodne novine“, broj 78/22)</w:t>
      </w:r>
    </w:p>
    <w:p w14:paraId="4D21CC42" w14:textId="77777777" w:rsidR="00FC5683" w:rsidRPr="00454E8E" w:rsidRDefault="00FC5683" w:rsidP="00FC5683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>Pravilnik o kućnom redu u zatvorima za izvršavanje istražnog zatvora („Narodne novine“ broj 8/10).</w:t>
      </w:r>
    </w:p>
    <w:p w14:paraId="24A5DE17" w14:textId="77777777" w:rsidR="00FC5683" w:rsidRPr="00454E8E" w:rsidRDefault="00FC5683" w:rsidP="00FC56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5D13B" w14:textId="77777777" w:rsidR="00FC5683" w:rsidRPr="00454E8E" w:rsidRDefault="00FC5683" w:rsidP="00FC5683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  <w:r w:rsidRPr="00454E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7872BE" w14:textId="77777777" w:rsidR="00A7248E" w:rsidRPr="00454E8E" w:rsidRDefault="00A7248E" w:rsidP="00CA657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A7248E" w:rsidRPr="00454E8E" w:rsidSect="0033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902"/>
    <w:multiLevelType w:val="hybridMultilevel"/>
    <w:tmpl w:val="4DF2D446"/>
    <w:lvl w:ilvl="0" w:tplc="06BCD53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1DA"/>
    <w:multiLevelType w:val="hybridMultilevel"/>
    <w:tmpl w:val="A6E8C1EA"/>
    <w:lvl w:ilvl="0" w:tplc="E4D0B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151"/>
    <w:multiLevelType w:val="hybridMultilevel"/>
    <w:tmpl w:val="C302A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62A"/>
    <w:multiLevelType w:val="hybridMultilevel"/>
    <w:tmpl w:val="D80ABA80"/>
    <w:lvl w:ilvl="0" w:tplc="4B0C78C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414"/>
    <w:multiLevelType w:val="hybridMultilevel"/>
    <w:tmpl w:val="63180382"/>
    <w:lvl w:ilvl="0" w:tplc="8A346F2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3EE9"/>
    <w:multiLevelType w:val="hybridMultilevel"/>
    <w:tmpl w:val="65B41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407"/>
    <w:multiLevelType w:val="hybridMultilevel"/>
    <w:tmpl w:val="4EFEC2F6"/>
    <w:lvl w:ilvl="0" w:tplc="1336851E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5E550B"/>
    <w:multiLevelType w:val="hybridMultilevel"/>
    <w:tmpl w:val="89027DA0"/>
    <w:lvl w:ilvl="0" w:tplc="FF6ED9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30566"/>
    <w:multiLevelType w:val="hybridMultilevel"/>
    <w:tmpl w:val="0CBCE074"/>
    <w:lvl w:ilvl="0" w:tplc="E95AA8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90337"/>
    <w:multiLevelType w:val="hybridMultilevel"/>
    <w:tmpl w:val="B35A2558"/>
    <w:lvl w:ilvl="0" w:tplc="DA2ED7A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8C7"/>
    <w:multiLevelType w:val="hybridMultilevel"/>
    <w:tmpl w:val="3864D43A"/>
    <w:lvl w:ilvl="0" w:tplc="FF700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14F3D"/>
    <w:multiLevelType w:val="hybridMultilevel"/>
    <w:tmpl w:val="E8DE0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F99"/>
    <w:multiLevelType w:val="hybridMultilevel"/>
    <w:tmpl w:val="D5666994"/>
    <w:lvl w:ilvl="0" w:tplc="A30A4CF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76"/>
    <w:rsid w:val="0000175D"/>
    <w:rsid w:val="00034C40"/>
    <w:rsid w:val="000B0B96"/>
    <w:rsid w:val="00134519"/>
    <w:rsid w:val="00136F5A"/>
    <w:rsid w:val="001D3226"/>
    <w:rsid w:val="002B0594"/>
    <w:rsid w:val="002D15E7"/>
    <w:rsid w:val="003307D5"/>
    <w:rsid w:val="00340F74"/>
    <w:rsid w:val="0038030B"/>
    <w:rsid w:val="00402F2F"/>
    <w:rsid w:val="004509E1"/>
    <w:rsid w:val="0045341C"/>
    <w:rsid w:val="00454E8E"/>
    <w:rsid w:val="0047551F"/>
    <w:rsid w:val="004A2BF8"/>
    <w:rsid w:val="005107FD"/>
    <w:rsid w:val="00526F3E"/>
    <w:rsid w:val="00565809"/>
    <w:rsid w:val="0059022F"/>
    <w:rsid w:val="005B6008"/>
    <w:rsid w:val="005D6CBB"/>
    <w:rsid w:val="005E0907"/>
    <w:rsid w:val="005E147A"/>
    <w:rsid w:val="006548AE"/>
    <w:rsid w:val="00672FBE"/>
    <w:rsid w:val="006D4124"/>
    <w:rsid w:val="006E3A34"/>
    <w:rsid w:val="007C42F6"/>
    <w:rsid w:val="00814B8A"/>
    <w:rsid w:val="008362D7"/>
    <w:rsid w:val="008F7F02"/>
    <w:rsid w:val="00925053"/>
    <w:rsid w:val="00994C5D"/>
    <w:rsid w:val="00A7248E"/>
    <w:rsid w:val="00AC08DA"/>
    <w:rsid w:val="00AC2886"/>
    <w:rsid w:val="00AD6459"/>
    <w:rsid w:val="00AF0BDD"/>
    <w:rsid w:val="00B027D6"/>
    <w:rsid w:val="00B860C9"/>
    <w:rsid w:val="00BD7EAE"/>
    <w:rsid w:val="00C5646F"/>
    <w:rsid w:val="00C70CBD"/>
    <w:rsid w:val="00C740C8"/>
    <w:rsid w:val="00C8696E"/>
    <w:rsid w:val="00CA6576"/>
    <w:rsid w:val="00D505C1"/>
    <w:rsid w:val="00D6199D"/>
    <w:rsid w:val="00D8183F"/>
    <w:rsid w:val="00DF5A09"/>
    <w:rsid w:val="00E06030"/>
    <w:rsid w:val="00E51307"/>
    <w:rsid w:val="00E66410"/>
    <w:rsid w:val="00E91007"/>
    <w:rsid w:val="00E9422D"/>
    <w:rsid w:val="00EB308E"/>
    <w:rsid w:val="00EC26BA"/>
    <w:rsid w:val="00FA5D2F"/>
    <w:rsid w:val="00FC5683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E689"/>
  <w15:docId w15:val="{367DC80E-9661-4D8D-8FF4-4EEBA99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576"/>
    <w:pPr>
      <w:ind w:left="720"/>
      <w:contextualSpacing/>
    </w:pPr>
  </w:style>
  <w:style w:type="paragraph" w:styleId="Bezproreda">
    <w:name w:val="No Spacing"/>
    <w:uiPriority w:val="1"/>
    <w:qFormat/>
    <w:rsid w:val="00CA6576"/>
    <w:pPr>
      <w:spacing w:after="0" w:line="240" w:lineRule="auto"/>
    </w:pPr>
  </w:style>
  <w:style w:type="paragraph" w:customStyle="1" w:styleId="Default">
    <w:name w:val="Default"/>
    <w:rsid w:val="0092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AFFFD-9ECA-43B2-9C46-813F1D6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sderek</dc:creator>
  <cp:lastModifiedBy>Brankica Gluhak</cp:lastModifiedBy>
  <cp:revision>2</cp:revision>
  <cp:lastPrinted>2017-12-05T09:07:00Z</cp:lastPrinted>
  <dcterms:created xsi:type="dcterms:W3CDTF">2023-04-26T14:13:00Z</dcterms:created>
  <dcterms:modified xsi:type="dcterms:W3CDTF">2023-04-26T14:13:00Z</dcterms:modified>
</cp:coreProperties>
</file>